
<file path=[Content_Types].xml><?xml version="1.0" encoding="utf-8"?>
<Types xmlns="http://schemas.openxmlformats.org/package/2006/content-types">
  <Default Extension="png" ContentType="image/png"/>
  <Default Extension="jpeg" ContentType="image/jpeg"/>
  <Default Extension="jpg" ContentType="image/jpeg"/>
  <Default Extension="bmp" ContentType="image/bmp"/>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xmlns:wp14="http://schemas.microsoft.com/office/word/2010/wordml" w:rsidP="1F8EE3A4" w14:paraId="79633041" wp14:textId="1A195E17">
      <w:pPr>
        <w:pStyle w:val="Heading1"/>
        <w:pBdr>
          <w:top w:val="single" w:color="FF000000" w:sz="12" w:space="0"/>
        </w:pBdr>
        <w:spacing w:after="0"/>
      </w:pPr>
      <w:r w:rsidRPr="1F8EE3A4" w:rsidR="1F8EE3A4">
        <w:rPr>
          <w:rStyle w:val="Normal"/>
        </w:rPr>
        <w:t>A Chapter from the Book of Montezuma</w:t>
      </w:r>
    </w:p>
    <w:p xmlns:wp14="http://schemas.microsoft.com/office/word/2010/wordml" w14:paraId="391D3BC1" wp14:textId="77777777">
      <w:pPr>
        <w:pStyle w:val="Heading3"/>
      </w:pPr>
      <w:r>
        <w:rPr>
          <w:rStyle w:val="Normal"/>
        </w:rPr>
        <w:t xml:space="preserve">Chapter Title: “Lady Merryfort Ascends the Front Steps”</w:t>
      </w:r>
    </w:p>
    <w:p xmlns:wp14="http://schemas.microsoft.com/office/word/2010/wordml" w14:paraId="25E0F5BD" wp14:textId="77777777">
      <w:r>
        <w:rPr>
          <w:i/>
          <w:iCs/>
          <w:rStyle w:val="Normal"/>
        </w:rPr>
        <w:t xml:space="preserve">(A chapter in the style of a discovered novel about the Montezuma saga)</w:t>
      </w:r>
    </w:p>
    <w:p xmlns:wp14="http://schemas.microsoft.com/office/word/2010/wordml" w14:paraId="3B80B620" wp14:textId="77777777">
      <w:pPr>
        <w:pStyle w:val="Heading2"/>
      </w:pPr>
      <w:r>
        <w:rPr>
          <w:rStyle w:val="Normal"/>
        </w:rPr>
        <w:t xml:space="preserve">**CHAPTER XIII</w:t>
      </w:r>
    </w:p>
    <w:p xmlns:wp14="http://schemas.microsoft.com/office/word/2010/wordml" w14:paraId="535EA7A0" wp14:textId="77777777">
      <w:r>
        <w:rPr>
          <w:rStyle w:val="Normal"/>
        </w:rPr>
        <w:t xml:space="preserve">Lady Ophelia Merryfort Arabella Mapfold**</w:t>
      </w:r>
    </w:p>
    <w:p xmlns:wp14="http://schemas.microsoft.com/office/word/2010/wordml" w14:paraId="169DC274" wp14:textId="77777777">
      <w:r>
        <w:rPr>
          <w:rStyle w:val="Normal"/>
        </w:rPr>
        <w:t xml:space="preserve">To understand the Mapfold claim — and indeed the full theatre of resentment, entitlement, and sharpened social blades now converging upon Ireland — one must first understand Lady Ophelia Merryfort Arabella Mapfold. Not merely by name (though it unfurls like a heraldic banner) but by temperament, for temperament was her true inheritance.</w:t>
      </w:r>
    </w:p>
    <w:p xmlns:wp14="http://schemas.microsoft.com/office/word/2010/wordml" w14:paraId="79DF876C" wp14:textId="77777777">
      <w:r>
        <w:rPr>
          <w:rStyle w:val="Normal"/>
        </w:rPr>
        <w:t xml:space="preserve">She arrived into the world on a frost‑struck January morning in 1965, the second daughter of the Merryforts of Rutland, a family whose sense of importance was as deeply rooted as their ha‑has and their centuries‑old grievances. Her parents had long ago abandoned the tiresome work of maintaining their lands and instead concentrated on maintaining their sense of aristocracy — a task at which Ophelia excelled from the moment she learned to speak.</w:t>
      </w:r>
    </w:p>
    <w:p xmlns:wp14="http://schemas.microsoft.com/office/word/2010/wordml" w14:paraId="7F15208B" wp14:textId="77777777">
      <w:r>
        <w:rPr>
          <w:rStyle w:val="Normal"/>
        </w:rPr>
        <w:t xml:space="preserve">As a child she corrected grammar, pronunciation, and posture with the severity of a governess twice her age. Family lore recalls her hissing “Elbows!” at her cousin Henry during a christening and reducing him to tears. At seven she informed a visiting MP that his shoes were “provincial”. At nine she was banned from the village fête for describing the sponge cake competition as “a touching attempt at upward mobility”.</w:t>
      </w:r>
    </w:p>
    <w:p xmlns:wp14="http://schemas.microsoft.com/office/word/2010/wordml" w14:paraId="68AE9C0B" wp14:textId="77777777">
      <w:r>
        <w:rPr>
          <w:rStyle w:val="Normal"/>
        </w:rPr>
        <w:t xml:space="preserve">It is perhaps no surprise she later married Sir Maverick Hardy Mapfold, 14th Baronet, a man whose arrogance was so enormous that Ophelia recognised in it the closest thing she had ever seen to romantic compatibility. Their union was less a marriage and more a merger — a consolidation of sneer, superiority, and hereditary disdain.</w:t>
      </w:r>
    </w:p>
    <w:p xmlns:wp14="http://schemas.microsoft.com/office/word/2010/wordml" w14:paraId="4763D215" wp14:textId="77777777">
      <w:r>
        <w:rPr>
          <w:rStyle w:val="Normal"/>
        </w:rPr>
        <w:t xml:space="preserve">But if Sir Maverick was the booming brass section of the Mapfold orchestra, Lady Merryfort was the violin: elegant, cutting, impossible to ignore.</w:t>
      </w:r>
    </w:p>
    <w:p xmlns:wp14="http://schemas.microsoft.com/office/word/2010/wordml" w14:paraId="15B8696A" wp14:textId="77777777">
      <w:r>
        <w:rPr>
          <w:rStyle w:val="Normal"/>
        </w:rPr>
        <w:t xml:space="preserve">She despised Ireland long before she ever set foot on its soil. Not for any personal reason — she had no interest in the place — but because it offended her sensibilities that a Mapfold treasure of global significance might lie hidden beneath “bogs, peat, and people who say ‘grand’ as if that were a satisfactory adjective”.</w:t>
      </w:r>
    </w:p>
    <w:p xmlns:wp14="http://schemas.microsoft.com/office/word/2010/wordml" w14:paraId="6C7E81C8" wp14:textId="77777777">
      <w:r>
        <w:rPr>
          <w:rStyle w:val="Normal"/>
        </w:rPr>
        <w:t xml:space="preserve">The stolen map — her map, as she framed it — had been the greatest humiliation of her married life. For decades she endured the sniggers of certain circles who whispered that the Mapfolds were a faded house, that their fortune lay in dusty memories. The fact that the Jennings/Mallon line — Irish, unbeautiful, unaristocratic — might have benefited from the map was an intolerable insult.</w:t>
      </w:r>
    </w:p>
    <w:p xmlns:wp14="http://schemas.microsoft.com/office/word/2010/wordml" w14:paraId="341B0710" wp14:textId="77777777">
      <w:r>
        <w:rPr>
          <w:rStyle w:val="Normal"/>
        </w:rPr>
        <w:t xml:space="preserve">Lady Merryfort wanted it back more than anyone. Not for wealth alone, though she wanted that too. She wanted reputation. Status. The return of the deference she believed had been stolen alongside the vellum.</w:t>
      </w:r>
    </w:p>
    <w:p xmlns:wp14="http://schemas.microsoft.com/office/word/2010/wordml" w14:paraId="67A11DF4" wp14:textId="77777777">
      <w:r>
        <w:rPr>
          <w:rStyle w:val="Normal"/>
        </w:rPr>
        <w:t xml:space="preserve">She wanted the world — and particularly “these insolent Irish” — to kneel metaphorically and say:</w:t>
      </w:r>
    </w:p>
    <w:p xmlns:wp14="http://schemas.microsoft.com/office/word/2010/wordml" w14:paraId="5267F658" wp14:textId="77777777">
      <w:r>
        <w:rPr>
          <w:b/>
          <w:bCs/>
          <w:rStyle w:val="Normal"/>
        </w:rPr>
        <w:t xml:space="preserve">“We were wrong to doubt the Mapfolds.”</w:t>
      </w:r>
    </w:p>
    <w:p xmlns:wp14="http://schemas.microsoft.com/office/word/2010/wordml" w14:paraId="23A41351" wp14:textId="77777777">
      <w:r>
        <w:rPr>
          <w:rStyle w:val="Normal"/>
        </w:rPr>
        <w:t xml:space="preserve">So when Sir Maverick announced their journey to Mallon Hall, she packed not merely her luggage but her full arsenal: disdain sharp enough to flay skin, charm lacquered like enamel, and the unshakeable conviction that only aristocracy should inherit anything of value.</w:t>
      </w:r>
    </w:p>
    <w:p xmlns:wp14="http://schemas.microsoft.com/office/word/2010/wordml" w14:paraId="0BF0EB33" wp14:textId="77777777">
      <w:r>
        <w:rPr>
          <w:rStyle w:val="Normal"/>
        </w:rPr>
        <w:t xml:space="preserve">As the Mapfold car rolled up the gravel drive of Mallon Hall, Lady Merryfort lowered her window by exactly two inches and took in the scene: the drizzle, the lopsided hedges, the faint smell of peat smoke.</w:t>
      </w:r>
    </w:p>
    <w:p xmlns:wp14="http://schemas.microsoft.com/office/word/2010/wordml" w14:paraId="7A3854C3" wp14:textId="77777777">
      <w:r>
        <w:rPr>
          <w:rStyle w:val="Normal"/>
        </w:rPr>
        <w:t xml:space="preserve">“Well,” she said, with the satisfaction of a woman arriving at a crime scene she fully intended to solve, “let us reclaim what is ours.”</w:t>
      </w:r>
    </w:p>
    <w:p xmlns:wp14="http://schemas.microsoft.com/office/word/2010/wordml" w14:paraId="2B15185D" wp14:textId="77777777">
      <w:r>
        <w:rPr>
          <w:rStyle w:val="Normal"/>
        </w:rPr>
        <w:t xml:space="preserve">And with that, Lady Ophelia Merryfort Arabella Mapfold stepped out onto Irish soil — and all who witnessed it felt, though they could not say why, that a force had arrived equal to any treasure myth, any ancient map, any century‑old feud.</w:t>
      </w:r>
    </w:p>
    <w:p xmlns:wp14="http://schemas.microsoft.com/office/word/2010/wordml" w14:paraId="0A37501D" wp14:textId="77777777">
      <w:pPr>
        <w:pBdr>
          <w:top w:val="single" w:color="auto" w:sz="12"/>
        </w:pBdr>
        <w:spacing w:after="0"/>
      </w:pPr>
    </w:p>
    <w:p xmlns:wp14="http://schemas.microsoft.com/office/word/2010/wordml" w:rsidP="1F8EE3A4" w14:paraId="0B399D58" wp14:textId="30F9966C">
      <w:pPr>
        <w:rPr>
          <w:rStyle w:val="Normal"/>
        </w:rPr>
      </w:pPr>
    </w:p>
    <w:sectPr>
      <w:pgSz w:w="11906" w:h="16838" w:orient="portrait"/>
      <w:pgMar w:top="1440" w:right="1440" w:bottom="1440" w:left="1440" w:header="708" w:footer="708" w:gutter="0"/>
      <w:pgNumType/>
      <w:docGrid w:linePitch="360"/>
      <w:cols w:num="1"/>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nsid w:val="200374c2"/>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34F51738"/>
  <w15:docId w15:val="{DE9CD708-F841-493C-B4C8-282A165CFBF9}"/>
  <w:rsids>
    <w:rsidRoot w:val="1F8EE3A4"/>
    <w:rsid w:val="1F8EE3A4"/>
    <w:rsid w:val="26E8300C"/>
    <w:rsid w:val="6D1E9746"/>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Shade="BF"/>
    </w:rPr>
  </w:style>
  <w:style w:type="character" w:styleId="Heading5Char" w:customStyle="1">
    <w:name w:val="Heading 5 Char"/>
    <w:basedOn w:val="DefaultParagraphFont"/>
    <w:link w:val="Heading5"/>
    <w:uiPriority w:val="9"/>
    <w:rPr>
      <w:rFonts w:eastAsiaTheme="majorEastAsia" w:cstheme="majorBidi"/>
      <w:color w:val="0F4761" w:themeShade="BF"/>
    </w:rPr>
  </w:style>
  <w:style w:type="character" w:styleId="Heading6Char" w:customStyle="1">
    <w:name w:val="Heading 6 Char"/>
    <w:basedOn w:val="DefaultParagraphFont"/>
    <w:link w:val="Heading6"/>
    <w:uiPriority w:val="9"/>
    <w:rPr>
      <w:rFonts w:eastAsiaTheme="majorEastAsia" w:cstheme="majorBidi"/>
      <w:i/>
      <w:iCs/>
      <w:color w:val="595959" w:themeTint="A6"/>
    </w:rPr>
  </w:style>
  <w:style w:type="character" w:styleId="Heading7Char" w:customStyle="1">
    <w:name w:val="Heading 7 Char"/>
    <w:basedOn w:val="DefaultParagraphFont"/>
    <w:link w:val="Heading7"/>
    <w:uiPriority w:val="9"/>
    <w:rPr>
      <w:rFonts w:eastAsiaTheme="majorEastAsia" w:cstheme="majorBidi"/>
      <w:color w:val="595959" w:themeTint="A6"/>
    </w:rPr>
  </w:style>
  <w:style w:type="character" w:styleId="Heading8Char" w:customStyle="1">
    <w:name w:val="Heading 8 Char"/>
    <w:basedOn w:val="DefaultParagraphFont"/>
    <w:link w:val="Heading8"/>
    <w:uiPriority w:val="9"/>
    <w:rPr>
      <w:rFonts w:eastAsiaTheme="majorEastAsia" w:cstheme="majorBidi"/>
      <w:i/>
      <w:iCs/>
      <w:color w:val="272727" w:themeTint="D8"/>
    </w:rPr>
  </w:style>
  <w:style w:type="character" w:styleId="Heading9Char" w:customStyle="1">
    <w:name w:val="Heading 9 Char"/>
    <w:basedOn w:val="DefaultParagraphFont"/>
    <w:link w:val="Heading9"/>
    <w:uiPriority w:val="9"/>
    <w:rPr>
      <w:rFonts w:eastAsiaTheme="majorEastAsia" w:cstheme="majorBidi"/>
      <w:color w:val="272727"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Tint="A6"/>
      <w:spacing w:val="15"/>
      <w:sz w:val="28"/>
      <w:szCs w:val="28"/>
    </w:rPr>
  </w:style>
  <w:style w:type="character" w:styleId="IntenseEmphasis">
    <w:name w:val="Intense Emphasis"/>
    <w:basedOn w:val="DefaultParagraphFont"/>
    <w:uiPriority w:val="21"/>
    <w:qFormat/>
    <w:rPr>
      <w:i/>
      <w:iCs/>
      <w:color w:val="0F4761" w:themeShade="BF"/>
    </w:rPr>
  </w:style>
  <w:style w:type="character" w:styleId="QuoteChar" w:customStyle="1">
    <w:name w:val="Quote Char"/>
    <w:basedOn w:val="DefaultParagraphFont"/>
    <w:link w:val="Quote"/>
    <w:uiPriority w:val="29"/>
    <w:rPr>
      <w:i/>
      <w:iCs/>
      <w:color w:val="404040" w:themeTint="BF"/>
    </w:rPr>
  </w:style>
  <w:style w:type="paragraph" w:styleId="Quote">
    <w:name w:val="Quote"/>
    <w:basedOn w:val="Normal"/>
    <w:next w:val="Normal"/>
    <w:link w:val="QuoteChar"/>
    <w:uiPriority w:val="29"/>
    <w:qFormat/>
    <w:pPr>
      <w:spacing w:before="160"/>
      <w:jc w:val="center"/>
    </w:pPr>
    <w:rPr>
      <w:i/>
      <w:iCs/>
      <w:color w:val="404040" w:themeTint="BF"/>
    </w:rPr>
  </w:style>
  <w:style w:type="character" w:styleId="IntenseQuoteChar" w:customStyle="1">
    <w:name w:val="Intense Quote Char"/>
    <w:basedOn w:val="DefaultParagraphFont"/>
    <w:link w:val="IntenseQuote"/>
    <w:uiPriority w:val="30"/>
    <w:rPr>
      <w:i/>
      <w:iCs/>
      <w:color w:val="0F4761" w:themeShade="BF"/>
    </w:rPr>
  </w:style>
  <w:style w:type="paragraph" w:styleId="IntenseQuote">
    <w:name w:val="Intense Quote"/>
    <w:basedOn w:val="Normal"/>
    <w:next w:val="Normal"/>
    <w:link w:val="IntenseQuoteChar"/>
    <w:uiPriority w:val="30"/>
    <w:qFormat/>
    <w:pPr>
      <w:pBdr>
        <w:top w:val="single" w:color="0F4761" w:themeShade="BF" w:sz="4" w:space="10"/>
        <w:bottom w:val="single" w:color="0F4761" w:themeShade="BF" w:sz="4" w:space="10"/>
      </w:pBdr>
      <w:spacing w:before="360" w:after="360"/>
      <w:ind w:left="864" w:right="864"/>
      <w:jc w:val="center"/>
    </w:pPr>
    <w:rPr>
      <w:i/>
      <w:iCs/>
      <w:color w:val="0F4761" w:themeShade="BF"/>
    </w:rPr>
  </w:style>
  <w:style w:type="character" w:styleId="IntenseReference">
    <w:name w:val="Intense Reference"/>
    <w:basedOn w:val="DefaultParagraphFont"/>
    <w:uiPriority w:val="32"/>
    <w:qFormat/>
    <w:rPr>
      <w:b/>
      <w:bCs/>
      <w:smallCaps/>
      <w:color w:val="0F476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Tint="99" w:sz="4" w:space="0"/>
        <w:left w:val="single" w:color="9CC2E5" w:themeTint="99" w:sz="4" w:space="0"/>
        <w:bottom w:val="single" w:color="9CC2E5" w:themeTint="99" w:sz="4" w:space="0"/>
        <w:right w:val="single" w:color="9CC2E5" w:themeTint="99" w:sz="4" w:space="0"/>
        <w:insideH w:val="single" w:color="9CC2E5" w:themeTint="99" w:sz="4" w:space="0"/>
        <w:insideV w:val="single" w:color="9CC2E5" w:themeTint="99" w:sz="4" w:space="0"/>
      </w:tblBorders>
      <w:tblCellMar>
        <w:top w:w="0" w:type="dxa"/>
        <w:left w:w="108" w:type="dxa"/>
        <w:bottom w:w="0" w:type="dxa"/>
        <w:right w:w="108" w:type="dxa"/>
      </w:tblCellMar>
    </w:tblPr>
    <w:tblStylePr xmlns:w="http://schemas.openxmlformats.org/wordprocessingml/2006/main" w:type="firstRow">
      <w:rPr>
        <w:b/>
        <w:bCs/>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w:type="paragraph" w:styleId="Code">
    <w:name w:val="Code"/>
    <w:basedOn w:val="Normal"/>
    <w:next w:val="Normal"/>
    <w:link w:val="QuoteChar"/>
    <w:uiPriority w:val="35"/>
    <w:qFormat/>
    <w:pPr>
      <w:spacing w:before="160"/>
      <w:jc w:val="left"/>
      <w:contextualSpacing xmlns:w="http://schemas.openxmlformats.org/wordprocessingml/2006/main"/>
    </w:pPr>
    <w:rPr>
      <w:i/>
      <w:iCs/>
      <w:color w:val="404040" w:themeTint="BF"/>
    </w:rPr>
  </w:style>
  <w:style w:type="paragraph" w:styleId="FootnoteText">
    <w:name w:val="footnote text"/>
    <w:basedOn w:val="Normal"/>
    <w:link w:val="FootnoteTextChar"/>
    <w:uiPriority w:val="99"/>
    <w:semiHidden/>
    <w:unhideWhenUsed/>
    <w:rsid w:val="00C17A41"/>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C17A41"/>
    <w:rPr>
      <w:sz w:val="20"/>
      <w:szCs w:val="20"/>
    </w:rPr>
  </w:style>
  <w:style w:type="character" w:styleId="FootnoteReference">
    <w:name w:val="footnote reference"/>
    <w:basedOn w:val="DefaultParagraphFont"/>
    <w:uiPriority w:val="99"/>
    <w:semiHidden/>
    <w:unhideWhenUsed/>
    <w:rsid w:val="00C17A41"/>
    <w:rPr>
      <w:vertAlign w:val="superscript"/>
    </w:rPr>
  </w:style>
</w:styles>
</file>

<file path=word/_rels/document.xml.rels>&#65279;<?xml version="1.0" encoding="utf-8"?><Relationships xmlns="http://schemas.openxmlformats.org/package/2006/relationships"><Relationship Type="http://schemas.openxmlformats.org/officeDocument/2006/relationships/styles" Target="styles.xml" Id="rId1" /><Relationship Type="http://schemas.openxmlformats.org/officeDocument/2006/relationships/numbering" Target="numbering.xml" Id="rId2" /><Relationship Type="http://schemas.openxmlformats.org/officeDocument/2006/relationships/settings" Target="settings.xml" Id="rId4" /></Relationships>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Document</dc:title>
  <dc:creator>Un-named</dc:creator>
  <lastModifiedBy>Tom Mallon</lastModifiedBy>
  <revision>2</revision>
  <dcterms:created xsi:type="dcterms:W3CDTF">2026-02-08T10:10:20.5910000Z</dcterms:created>
  <dcterms:modified xsi:type="dcterms:W3CDTF">2026-02-08T11:51:58.3867698Z</dcterms:modified>
</coreProperties>
</file>

<file path=docProps/custom.xml><?xml version="1.0" encoding="utf-8"?>
<Properties xmlns="http://schemas.openxmlformats.org/officeDocument/2006/custom-properties" xmlns:vt="http://schemas.openxmlformats.org/officeDocument/2006/docPropsVTypes"/>
</file>